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82" w:rsidRPr="009950AB" w:rsidRDefault="00FC23BE" w:rsidP="00297D8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50AB">
        <w:rPr>
          <w:rFonts w:ascii="Arial" w:hAnsi="Arial" w:cs="Arial"/>
          <w:b/>
          <w:sz w:val="20"/>
          <w:szCs w:val="20"/>
          <w:u w:val="single"/>
        </w:rPr>
        <w:t>Attendees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5"/>
        <w:gridCol w:w="4410"/>
      </w:tblGrid>
      <w:tr w:rsidR="009950AB" w:rsidRPr="009950AB" w:rsidTr="00F5130C">
        <w:trPr>
          <w:jc w:val="center"/>
        </w:trPr>
        <w:tc>
          <w:tcPr>
            <w:tcW w:w="3625" w:type="dxa"/>
          </w:tcPr>
          <w:p w:rsidR="00D42C48" w:rsidRPr="009950AB" w:rsidRDefault="00D42C48" w:rsidP="00D4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0A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410" w:type="dxa"/>
          </w:tcPr>
          <w:p w:rsidR="00D42C48" w:rsidRPr="009950AB" w:rsidRDefault="00D42C48" w:rsidP="00D4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0A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D42C48" w:rsidRPr="009950AB" w:rsidRDefault="001B713F" w:rsidP="00D42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Berry</w:t>
            </w:r>
          </w:p>
        </w:tc>
        <w:tc>
          <w:tcPr>
            <w:tcW w:w="4410" w:type="dxa"/>
          </w:tcPr>
          <w:p w:rsidR="00D42C48" w:rsidRPr="009950AB" w:rsidRDefault="001B713F" w:rsidP="00D42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Soluctions</w:t>
            </w:r>
            <w:proofErr w:type="spellEnd"/>
            <w:r w:rsidR="00823899" w:rsidRPr="009950AB">
              <w:rPr>
                <w:rFonts w:ascii="Arial" w:hAnsi="Arial" w:cs="Arial"/>
                <w:sz w:val="20"/>
                <w:szCs w:val="20"/>
              </w:rPr>
              <w:t>, Board President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Anders</w:t>
            </w:r>
          </w:p>
        </w:tc>
        <w:tc>
          <w:tcPr>
            <w:tcW w:w="4410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Soluctions</w:t>
            </w:r>
            <w:proofErr w:type="spellEnd"/>
            <w:r w:rsidRPr="009950AB">
              <w:rPr>
                <w:rFonts w:ascii="Arial" w:hAnsi="Arial" w:cs="Arial"/>
                <w:sz w:val="20"/>
                <w:szCs w:val="20"/>
              </w:rPr>
              <w:t xml:space="preserve">, Board </w:t>
            </w:r>
            <w:r w:rsidR="00823899" w:rsidRPr="009950AB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823899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Katie Neer</w:t>
            </w:r>
          </w:p>
        </w:tc>
        <w:tc>
          <w:tcPr>
            <w:tcW w:w="4410" w:type="dxa"/>
          </w:tcPr>
          <w:p w:rsidR="00823899" w:rsidRPr="009950AB" w:rsidRDefault="00C301C3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Solomon’s Garage</w:t>
            </w:r>
            <w:r w:rsidR="00691686" w:rsidRPr="009950AB">
              <w:rPr>
                <w:rFonts w:ascii="Arial" w:hAnsi="Arial" w:cs="Arial"/>
                <w:sz w:val="20"/>
                <w:szCs w:val="20"/>
              </w:rPr>
              <w:t>,</w:t>
            </w:r>
            <w:r w:rsidRPr="009950AB">
              <w:rPr>
                <w:rFonts w:ascii="Arial" w:hAnsi="Arial" w:cs="Arial"/>
                <w:sz w:val="20"/>
                <w:szCs w:val="20"/>
              </w:rPr>
              <w:t xml:space="preserve"> LLC,</w:t>
            </w:r>
            <w:r w:rsidR="00823899" w:rsidRPr="009950AB">
              <w:rPr>
                <w:rFonts w:ascii="Arial" w:hAnsi="Arial" w:cs="Arial"/>
                <w:sz w:val="20"/>
                <w:szCs w:val="20"/>
              </w:rPr>
              <w:t xml:space="preserve"> Board Secretary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Boyer</w:t>
            </w:r>
          </w:p>
        </w:tc>
        <w:tc>
          <w:tcPr>
            <w:tcW w:w="4410" w:type="dxa"/>
          </w:tcPr>
          <w:p w:rsidR="00823899" w:rsidRPr="009950AB" w:rsidRDefault="001B713F" w:rsidP="0049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Shine FM</w:t>
            </w:r>
            <w:r w:rsidR="00823899" w:rsidRPr="009950AB">
              <w:rPr>
                <w:rFonts w:ascii="Arial" w:hAnsi="Arial" w:cs="Arial"/>
                <w:sz w:val="20"/>
                <w:szCs w:val="20"/>
              </w:rPr>
              <w:t>, Board Treasurer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1B713F" w:rsidP="00691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Carter</w:t>
            </w:r>
          </w:p>
        </w:tc>
        <w:tc>
          <w:tcPr>
            <w:tcW w:w="4410" w:type="dxa"/>
          </w:tcPr>
          <w:p w:rsidR="00823899" w:rsidRPr="009950AB" w:rsidRDefault="001B713F" w:rsidP="0049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 Digital </w:t>
            </w:r>
            <w:r>
              <w:rPr>
                <w:rFonts w:ascii="Arial" w:hAnsi="Arial" w:cs="Arial"/>
                <w:sz w:val="20"/>
                <w:szCs w:val="20"/>
              </w:rPr>
              <w:t>Solutions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Dave Neer</w:t>
            </w:r>
          </w:p>
        </w:tc>
        <w:tc>
          <w:tcPr>
            <w:tcW w:w="4410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Solomon’s Garage, LLC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Anders</w:t>
            </w:r>
          </w:p>
        </w:tc>
        <w:tc>
          <w:tcPr>
            <w:tcW w:w="4410" w:type="dxa"/>
          </w:tcPr>
          <w:p w:rsidR="00823899" w:rsidRPr="009950AB" w:rsidRDefault="001B713F" w:rsidP="0082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Berry Digital Solutions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823899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Michelle Neer</w:t>
            </w:r>
          </w:p>
        </w:tc>
        <w:tc>
          <w:tcPr>
            <w:tcW w:w="4410" w:type="dxa"/>
          </w:tcPr>
          <w:p w:rsidR="00691686" w:rsidRPr="009950AB" w:rsidRDefault="00823899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MCC Thrift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691686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Sue Folt</w:t>
            </w:r>
          </w:p>
        </w:tc>
        <w:tc>
          <w:tcPr>
            <w:tcW w:w="4410" w:type="dxa"/>
          </w:tcPr>
          <w:p w:rsidR="00823899" w:rsidRPr="009950AB" w:rsidRDefault="00691686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MCC Thrift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823899" w:rsidRPr="009950AB" w:rsidRDefault="00823899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 xml:space="preserve">Cindee Boyd </w:t>
            </w:r>
            <w:r w:rsidR="00492D3D" w:rsidRPr="009950AB">
              <w:rPr>
                <w:rFonts w:ascii="Arial" w:hAnsi="Arial" w:cs="Arial"/>
                <w:sz w:val="20"/>
                <w:szCs w:val="20"/>
              </w:rPr>
              <w:t>(</w:t>
            </w:r>
            <w:r w:rsidRPr="009950AB">
              <w:rPr>
                <w:rFonts w:ascii="Arial" w:hAnsi="Arial" w:cs="Arial"/>
                <w:sz w:val="20"/>
                <w:szCs w:val="20"/>
              </w:rPr>
              <w:t>&amp; Noah</w:t>
            </w:r>
            <w:r w:rsidR="00492D3D" w:rsidRPr="00995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0" w:type="dxa"/>
          </w:tcPr>
          <w:p w:rsidR="00823899" w:rsidRPr="009950AB" w:rsidRDefault="00823899" w:rsidP="00823899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Village Clerk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691686" w:rsidRPr="009950AB" w:rsidRDefault="00691686" w:rsidP="00691686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Rebecca Craig</w:t>
            </w:r>
          </w:p>
        </w:tc>
        <w:tc>
          <w:tcPr>
            <w:tcW w:w="4410" w:type="dxa"/>
          </w:tcPr>
          <w:p w:rsidR="00691686" w:rsidRPr="009950AB" w:rsidRDefault="00691686" w:rsidP="00691686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Marie’s Candies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691686" w:rsidRPr="009950AB" w:rsidRDefault="00691686" w:rsidP="00691686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Kathy King</w:t>
            </w:r>
          </w:p>
        </w:tc>
        <w:tc>
          <w:tcPr>
            <w:tcW w:w="4410" w:type="dxa"/>
          </w:tcPr>
          <w:p w:rsidR="00691686" w:rsidRPr="009950AB" w:rsidRDefault="00691686" w:rsidP="00691686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Marie’s Candies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691686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</w:t>
            </w:r>
            <w:r w:rsidR="00691686" w:rsidRPr="00995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1686" w:rsidRPr="009950AB">
              <w:rPr>
                <w:rFonts w:ascii="Arial" w:hAnsi="Arial" w:cs="Arial"/>
                <w:sz w:val="20"/>
                <w:szCs w:val="20"/>
              </w:rPr>
              <w:t>Rabenstein</w:t>
            </w:r>
            <w:proofErr w:type="spellEnd"/>
          </w:p>
        </w:tc>
        <w:tc>
          <w:tcPr>
            <w:tcW w:w="4410" w:type="dxa"/>
          </w:tcPr>
          <w:p w:rsidR="00691686" w:rsidRPr="009950AB" w:rsidRDefault="00691686" w:rsidP="00691686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Rabenstein Electric</w:t>
            </w:r>
          </w:p>
        </w:tc>
      </w:tr>
      <w:tr w:rsidR="009950AB" w:rsidRPr="009950AB" w:rsidTr="00F5130C">
        <w:trPr>
          <w:jc w:val="center"/>
        </w:trPr>
        <w:tc>
          <w:tcPr>
            <w:tcW w:w="3625" w:type="dxa"/>
          </w:tcPr>
          <w:p w:rsidR="00691686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Rabenstein</w:t>
            </w:r>
            <w:proofErr w:type="spellEnd"/>
          </w:p>
        </w:tc>
        <w:tc>
          <w:tcPr>
            <w:tcW w:w="4410" w:type="dxa"/>
          </w:tcPr>
          <w:p w:rsidR="00691686" w:rsidRPr="009950AB" w:rsidRDefault="001B713F" w:rsidP="006916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Rabenstein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Marker-Smith</w:t>
            </w:r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Green Hills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Gascho</w:t>
            </w:r>
            <w:proofErr w:type="spellEnd"/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&amp; Wellness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Todd Haines</w:t>
            </w:r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Adriel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E263E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</w:t>
            </w:r>
            <w:r w:rsidR="001B713F">
              <w:rPr>
                <w:rFonts w:ascii="Arial" w:hAnsi="Arial" w:cs="Arial"/>
                <w:sz w:val="20"/>
                <w:szCs w:val="20"/>
              </w:rPr>
              <w:t>rry</w:t>
            </w:r>
            <w:proofErr w:type="spellEnd"/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Adriel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 Hess</w:t>
            </w:r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Champaign Co Chamber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 xml:space="preserve">Terry </w:t>
            </w: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Markin</w:t>
            </w:r>
            <w:proofErr w:type="spellEnd"/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Markin</w:t>
            </w:r>
            <w:proofErr w:type="spellEnd"/>
            <w:r w:rsidRPr="009950AB">
              <w:rPr>
                <w:rFonts w:ascii="Arial" w:hAnsi="Arial" w:cs="Arial"/>
                <w:sz w:val="20"/>
                <w:szCs w:val="20"/>
              </w:rPr>
              <w:t xml:space="preserve"> Farms </w:t>
            </w: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Zipline</w:t>
            </w:r>
            <w:proofErr w:type="spellEnd"/>
            <w:r w:rsidRPr="009950AB">
              <w:rPr>
                <w:rFonts w:ascii="Arial" w:hAnsi="Arial" w:cs="Arial"/>
                <w:sz w:val="20"/>
                <w:szCs w:val="20"/>
              </w:rPr>
              <w:t xml:space="preserve"> Adventures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 xml:space="preserve">Julie </w:t>
            </w: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Markin</w:t>
            </w:r>
            <w:proofErr w:type="spellEnd"/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Markin</w:t>
            </w:r>
            <w:proofErr w:type="spellEnd"/>
            <w:r w:rsidRPr="009950AB">
              <w:rPr>
                <w:rFonts w:ascii="Arial" w:hAnsi="Arial" w:cs="Arial"/>
                <w:sz w:val="20"/>
                <w:szCs w:val="20"/>
              </w:rPr>
              <w:t xml:space="preserve"> Farms </w:t>
            </w: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Zipline</w:t>
            </w:r>
            <w:proofErr w:type="spellEnd"/>
            <w:r w:rsidRPr="009950AB">
              <w:rPr>
                <w:rFonts w:ascii="Arial" w:hAnsi="Arial" w:cs="Arial"/>
                <w:sz w:val="20"/>
                <w:szCs w:val="20"/>
              </w:rPr>
              <w:t xml:space="preserve"> Adventures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Sherry Forsythe</w:t>
            </w:r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Highland Country Store</w:t>
            </w:r>
          </w:p>
        </w:tc>
      </w:tr>
      <w:tr w:rsidR="001B713F" w:rsidRPr="009950AB" w:rsidTr="00F5130C">
        <w:trPr>
          <w:jc w:val="center"/>
        </w:trPr>
        <w:tc>
          <w:tcPr>
            <w:tcW w:w="3625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Nancy Spragen</w:t>
            </w:r>
          </w:p>
        </w:tc>
        <w:tc>
          <w:tcPr>
            <w:tcW w:w="4410" w:type="dxa"/>
          </w:tcPr>
          <w:p w:rsidR="001B713F" w:rsidRPr="009950AB" w:rsidRDefault="001B713F" w:rsidP="001B713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Logan County Library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Jeff Yoder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Yoder Concrete Construction, LLC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Roberta Yoder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Bobbi’s Bungalow and YCC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Malia Hughes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Marketplace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Hunt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Marketplace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Laurien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Boyer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Shine FM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Lingrell</w:t>
            </w:r>
            <w:proofErr w:type="spellEnd"/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Uniquities</w:t>
            </w:r>
            <w:proofErr w:type="spellEnd"/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 xml:space="preserve">Cindy </w:t>
            </w: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Oelker</w:t>
            </w:r>
            <w:proofErr w:type="spellEnd"/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Liberty Gathering Place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Haverkos</w:t>
            </w:r>
            <w:proofErr w:type="spellEnd"/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Flying Pepper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Humberto Nieto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Flying Pepper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 w:rsidRPr="009950AB">
              <w:rPr>
                <w:rFonts w:ascii="Arial" w:hAnsi="Arial" w:cs="Arial"/>
                <w:sz w:val="20"/>
                <w:szCs w:val="20"/>
              </w:rPr>
              <w:t>Rev. Tami Wenger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Pr="009950AB">
              <w:rPr>
                <w:rFonts w:ascii="Arial" w:hAnsi="Arial" w:cs="Arial"/>
                <w:sz w:val="20"/>
                <w:szCs w:val="20"/>
              </w:rPr>
              <w:t xml:space="preserve">ject </w:t>
            </w:r>
            <w:proofErr w:type="spellStart"/>
            <w:r w:rsidRPr="009950AB">
              <w:rPr>
                <w:rFonts w:ascii="Arial" w:hAnsi="Arial" w:cs="Arial"/>
                <w:sz w:val="20"/>
                <w:szCs w:val="20"/>
              </w:rPr>
              <w:t>Teddybear</w:t>
            </w:r>
            <w:proofErr w:type="spellEnd"/>
            <w:r w:rsidRPr="009950AB">
              <w:rPr>
                <w:rFonts w:ascii="Arial" w:hAnsi="Arial" w:cs="Arial"/>
                <w:sz w:val="20"/>
                <w:szCs w:val="20"/>
              </w:rPr>
              <w:t>, Bicentennial Committee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Krabill</w:t>
            </w:r>
            <w:proofErr w:type="spellEnd"/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Liberty Building &amp; Supply Ltd.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Krabill</w:t>
            </w:r>
            <w:proofErr w:type="spellEnd"/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Liberty Building &amp; Supply Ltd.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 Woodruff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Lou Erwin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Pennington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Affordable Frames</w:t>
            </w:r>
          </w:p>
        </w:tc>
      </w:tr>
      <w:tr w:rsidR="00E263EF" w:rsidRPr="009950AB" w:rsidTr="00F5130C">
        <w:trPr>
          <w:jc w:val="center"/>
        </w:trPr>
        <w:tc>
          <w:tcPr>
            <w:tcW w:w="3625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Becky Pennington</w:t>
            </w:r>
          </w:p>
        </w:tc>
        <w:tc>
          <w:tcPr>
            <w:tcW w:w="4410" w:type="dxa"/>
          </w:tcPr>
          <w:p w:rsidR="00E263EF" w:rsidRPr="009950AB" w:rsidRDefault="00E263EF" w:rsidP="00E2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Affordable Frames</w:t>
            </w:r>
          </w:p>
        </w:tc>
      </w:tr>
    </w:tbl>
    <w:p w:rsidR="00A31F0E" w:rsidRDefault="00A31F0E" w:rsidP="00156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6BA0" w:rsidRPr="009950AB" w:rsidRDefault="00156BA0" w:rsidP="00156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50AB">
        <w:rPr>
          <w:rFonts w:ascii="Arial" w:hAnsi="Arial" w:cs="Arial"/>
          <w:b/>
          <w:sz w:val="20"/>
          <w:szCs w:val="20"/>
          <w:u w:val="single"/>
        </w:rPr>
        <w:t>Minutes</w:t>
      </w:r>
    </w:p>
    <w:p w:rsidR="00297D82" w:rsidRDefault="0079621B" w:rsidP="00D42C48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t>Welcome</w:t>
      </w:r>
      <w:r w:rsidRPr="009950AB">
        <w:rPr>
          <w:rFonts w:ascii="Arial" w:hAnsi="Arial" w:cs="Arial"/>
          <w:sz w:val="20"/>
          <w:szCs w:val="20"/>
        </w:rPr>
        <w:t xml:space="preserve"> </w:t>
      </w:r>
      <w:r w:rsidR="00FC23BE" w:rsidRPr="009950AB">
        <w:rPr>
          <w:rFonts w:ascii="Arial" w:hAnsi="Arial" w:cs="Arial"/>
          <w:b/>
          <w:sz w:val="20"/>
          <w:szCs w:val="20"/>
        </w:rPr>
        <w:t>&amp; Greeting</w:t>
      </w:r>
      <w:r w:rsidR="00FC23BE" w:rsidRPr="009950AB">
        <w:rPr>
          <w:rFonts w:ascii="Arial" w:hAnsi="Arial" w:cs="Arial"/>
          <w:sz w:val="20"/>
          <w:szCs w:val="20"/>
        </w:rPr>
        <w:t xml:space="preserve"> </w:t>
      </w:r>
      <w:r w:rsidRPr="009950AB">
        <w:rPr>
          <w:rFonts w:ascii="Arial" w:hAnsi="Arial" w:cs="Arial"/>
          <w:sz w:val="20"/>
          <w:szCs w:val="20"/>
        </w:rPr>
        <w:t xml:space="preserve">– </w:t>
      </w:r>
      <w:r w:rsidR="001B713F">
        <w:rPr>
          <w:rFonts w:ascii="Arial" w:hAnsi="Arial" w:cs="Arial"/>
          <w:sz w:val="20"/>
          <w:szCs w:val="20"/>
        </w:rPr>
        <w:t>Ryan Berry</w:t>
      </w:r>
      <w:r w:rsidRPr="009950AB">
        <w:rPr>
          <w:rFonts w:ascii="Arial" w:hAnsi="Arial" w:cs="Arial"/>
          <w:sz w:val="20"/>
          <w:szCs w:val="20"/>
        </w:rPr>
        <w:t xml:space="preserve">, WLBA Board </w:t>
      </w:r>
      <w:r w:rsidR="00492D3D" w:rsidRPr="009950AB">
        <w:rPr>
          <w:rFonts w:ascii="Arial" w:hAnsi="Arial" w:cs="Arial"/>
          <w:sz w:val="20"/>
          <w:szCs w:val="20"/>
        </w:rPr>
        <w:t>President,</w:t>
      </w:r>
      <w:r w:rsidRPr="009950AB">
        <w:rPr>
          <w:rFonts w:ascii="Arial" w:hAnsi="Arial" w:cs="Arial"/>
          <w:sz w:val="20"/>
          <w:szCs w:val="20"/>
        </w:rPr>
        <w:t xml:space="preserve"> had</w:t>
      </w:r>
      <w:r w:rsidR="00492D3D" w:rsidRPr="009950AB">
        <w:rPr>
          <w:rFonts w:ascii="Arial" w:hAnsi="Arial" w:cs="Arial"/>
          <w:sz w:val="20"/>
          <w:szCs w:val="20"/>
        </w:rPr>
        <w:t xml:space="preserve"> everyone introduce themselves and </w:t>
      </w:r>
      <w:r w:rsidR="00D86619" w:rsidRPr="009950AB">
        <w:rPr>
          <w:rFonts w:ascii="Arial" w:hAnsi="Arial" w:cs="Arial"/>
          <w:sz w:val="20"/>
          <w:szCs w:val="20"/>
        </w:rPr>
        <w:t xml:space="preserve">state </w:t>
      </w:r>
      <w:r w:rsidRPr="009950AB">
        <w:rPr>
          <w:rFonts w:ascii="Arial" w:hAnsi="Arial" w:cs="Arial"/>
          <w:sz w:val="20"/>
          <w:szCs w:val="20"/>
        </w:rPr>
        <w:t>wh</w:t>
      </w:r>
      <w:r w:rsidR="00D86619" w:rsidRPr="009950AB">
        <w:rPr>
          <w:rFonts w:ascii="Arial" w:hAnsi="Arial" w:cs="Arial"/>
          <w:sz w:val="20"/>
          <w:szCs w:val="20"/>
        </w:rPr>
        <w:t>o they represent</w:t>
      </w:r>
      <w:r w:rsidR="00297D82">
        <w:rPr>
          <w:rFonts w:ascii="Arial" w:hAnsi="Arial" w:cs="Arial"/>
          <w:sz w:val="20"/>
          <w:szCs w:val="20"/>
        </w:rPr>
        <w:t xml:space="preserve">. </w:t>
      </w:r>
    </w:p>
    <w:p w:rsidR="0079621B" w:rsidRPr="009950AB" w:rsidRDefault="0079621B" w:rsidP="00D42C48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t>Invocation</w:t>
      </w:r>
      <w:r w:rsidRPr="009950AB">
        <w:rPr>
          <w:rFonts w:ascii="Arial" w:hAnsi="Arial" w:cs="Arial"/>
          <w:sz w:val="20"/>
          <w:szCs w:val="20"/>
        </w:rPr>
        <w:t xml:space="preserve"> – </w:t>
      </w:r>
      <w:r w:rsidR="001B713F">
        <w:rPr>
          <w:rFonts w:ascii="Arial" w:hAnsi="Arial" w:cs="Arial"/>
          <w:sz w:val="20"/>
          <w:szCs w:val="20"/>
        </w:rPr>
        <w:t>Mark Boyer, Shine FM</w:t>
      </w:r>
    </w:p>
    <w:p w:rsidR="001B713F" w:rsidRPr="001B713F" w:rsidRDefault="0079621B" w:rsidP="00D42C48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t xml:space="preserve">Meal – </w:t>
      </w:r>
      <w:r w:rsidR="00745AE6" w:rsidRPr="009950AB">
        <w:rPr>
          <w:rFonts w:ascii="Arial" w:hAnsi="Arial" w:cs="Arial"/>
          <w:sz w:val="20"/>
          <w:szCs w:val="20"/>
        </w:rPr>
        <w:t>Green Hills Community</w:t>
      </w:r>
      <w:r w:rsidRPr="009950AB">
        <w:rPr>
          <w:rFonts w:ascii="Arial" w:hAnsi="Arial" w:cs="Arial"/>
          <w:sz w:val="20"/>
          <w:szCs w:val="20"/>
        </w:rPr>
        <w:t xml:space="preserve"> </w:t>
      </w:r>
      <w:r w:rsidR="00297D82">
        <w:rPr>
          <w:rFonts w:ascii="Arial" w:hAnsi="Arial" w:cs="Arial"/>
          <w:sz w:val="20"/>
          <w:szCs w:val="20"/>
        </w:rPr>
        <w:t xml:space="preserve">, </w:t>
      </w:r>
      <w:r w:rsidR="00297D82" w:rsidRPr="00297D82">
        <w:rPr>
          <w:rFonts w:ascii="Arial" w:hAnsi="Arial" w:cs="Arial"/>
          <w:b/>
          <w:sz w:val="20"/>
          <w:szCs w:val="20"/>
        </w:rPr>
        <w:t>Sponsors –</w:t>
      </w:r>
      <w:r w:rsidR="001B713F">
        <w:rPr>
          <w:rFonts w:ascii="Arial" w:hAnsi="Arial" w:cs="Arial"/>
          <w:b/>
          <w:sz w:val="20"/>
          <w:szCs w:val="20"/>
        </w:rPr>
        <w:t xml:space="preserve"> </w:t>
      </w:r>
      <w:r w:rsidR="001B713F">
        <w:rPr>
          <w:rFonts w:ascii="Arial" w:hAnsi="Arial" w:cs="Arial"/>
          <w:sz w:val="20"/>
          <w:szCs w:val="20"/>
        </w:rPr>
        <w:t xml:space="preserve">Edward Jones, </w:t>
      </w:r>
      <w:proofErr w:type="spellStart"/>
      <w:r w:rsidR="001B713F">
        <w:rPr>
          <w:rFonts w:ascii="Arial" w:hAnsi="Arial" w:cs="Arial"/>
          <w:sz w:val="20"/>
          <w:szCs w:val="20"/>
        </w:rPr>
        <w:t>Civista</w:t>
      </w:r>
      <w:proofErr w:type="spellEnd"/>
      <w:r w:rsidR="00297D82">
        <w:rPr>
          <w:rFonts w:ascii="Arial" w:hAnsi="Arial" w:cs="Arial"/>
          <w:sz w:val="20"/>
          <w:szCs w:val="20"/>
        </w:rPr>
        <w:t xml:space="preserve"> Bank</w:t>
      </w:r>
      <w:r w:rsidR="001B713F">
        <w:rPr>
          <w:rFonts w:ascii="Arial" w:hAnsi="Arial" w:cs="Arial"/>
          <w:sz w:val="20"/>
          <w:szCs w:val="20"/>
        </w:rPr>
        <w:t>, Solomon’s Garage, Marie’s Candies, System 7 and Peoples</w:t>
      </w:r>
      <w:r w:rsidR="00297D82">
        <w:rPr>
          <w:rFonts w:ascii="Arial" w:hAnsi="Arial" w:cs="Arial"/>
          <w:sz w:val="20"/>
          <w:szCs w:val="20"/>
        </w:rPr>
        <w:t xml:space="preserve"> Savings and Loan Company</w:t>
      </w:r>
    </w:p>
    <w:p w:rsidR="0004142E" w:rsidRDefault="00492D3D" w:rsidP="00492D3D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lastRenderedPageBreak/>
        <w:t>Financial Report</w:t>
      </w:r>
      <w:r w:rsidRPr="009950AB">
        <w:rPr>
          <w:rFonts w:ascii="Arial" w:hAnsi="Arial" w:cs="Arial"/>
          <w:sz w:val="20"/>
          <w:szCs w:val="20"/>
        </w:rPr>
        <w:t xml:space="preserve"> – </w:t>
      </w:r>
      <w:r w:rsidR="0004142E">
        <w:rPr>
          <w:rFonts w:ascii="Arial" w:hAnsi="Arial" w:cs="Arial"/>
          <w:sz w:val="20"/>
          <w:szCs w:val="20"/>
        </w:rPr>
        <w:t>Mark Boyer</w:t>
      </w:r>
      <w:r w:rsidR="009950AB" w:rsidRPr="009950AB">
        <w:rPr>
          <w:rFonts w:ascii="Arial" w:hAnsi="Arial" w:cs="Arial"/>
          <w:sz w:val="20"/>
          <w:szCs w:val="20"/>
        </w:rPr>
        <w:t>,</w:t>
      </w:r>
      <w:r w:rsidRPr="009950AB">
        <w:rPr>
          <w:rFonts w:ascii="Arial" w:hAnsi="Arial" w:cs="Arial"/>
          <w:sz w:val="20"/>
          <w:szCs w:val="20"/>
        </w:rPr>
        <w:t xml:space="preserve"> WLBA Board Treasurer, s</w:t>
      </w:r>
      <w:r w:rsidR="0004142E">
        <w:rPr>
          <w:rFonts w:ascii="Arial" w:hAnsi="Arial" w:cs="Arial"/>
          <w:sz w:val="20"/>
          <w:szCs w:val="20"/>
        </w:rPr>
        <w:t xml:space="preserve">ummarized the 2016-2017 fiscal year. Mark explained that we have a healthy balance in the account, and the </w:t>
      </w:r>
      <w:r w:rsidR="00297D82">
        <w:rPr>
          <w:rFonts w:ascii="Arial" w:hAnsi="Arial" w:cs="Arial"/>
          <w:sz w:val="20"/>
          <w:szCs w:val="20"/>
        </w:rPr>
        <w:t>Association plans to do many things in the coming year to boost business for the WLBA members</w:t>
      </w:r>
      <w:r w:rsidR="00A31F0E">
        <w:rPr>
          <w:rFonts w:ascii="Arial" w:hAnsi="Arial" w:cs="Arial"/>
          <w:sz w:val="20"/>
          <w:szCs w:val="20"/>
        </w:rPr>
        <w:t xml:space="preserve"> with those funds</w:t>
      </w:r>
      <w:r w:rsidR="00297D82">
        <w:rPr>
          <w:rFonts w:ascii="Arial" w:hAnsi="Arial" w:cs="Arial"/>
          <w:sz w:val="20"/>
          <w:szCs w:val="20"/>
        </w:rPr>
        <w:t>. If anyone has ideas, please share with the Board. Mark said the largest money makers for the Assoc</w:t>
      </w:r>
      <w:r w:rsidR="00A31F0E">
        <w:rPr>
          <w:rFonts w:ascii="Arial" w:hAnsi="Arial" w:cs="Arial"/>
          <w:sz w:val="20"/>
          <w:szCs w:val="20"/>
        </w:rPr>
        <w:t>iation</w:t>
      </w:r>
      <w:r w:rsidR="00297D82">
        <w:rPr>
          <w:rFonts w:ascii="Arial" w:hAnsi="Arial" w:cs="Arial"/>
          <w:sz w:val="20"/>
          <w:szCs w:val="20"/>
        </w:rPr>
        <w:t xml:space="preserve"> are the member dues, website ads and Tour of Homes.</w:t>
      </w:r>
    </w:p>
    <w:p w:rsidR="00414539" w:rsidRPr="009950AB" w:rsidRDefault="00414539" w:rsidP="00492D3D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t>Bicentennial Committee</w:t>
      </w:r>
      <w:r w:rsidR="009950AB">
        <w:rPr>
          <w:rFonts w:ascii="Arial" w:hAnsi="Arial" w:cs="Arial"/>
          <w:b/>
          <w:sz w:val="20"/>
          <w:szCs w:val="20"/>
        </w:rPr>
        <w:t xml:space="preserve"> Report </w:t>
      </w:r>
      <w:r w:rsidRPr="009950AB">
        <w:rPr>
          <w:rFonts w:ascii="Arial" w:hAnsi="Arial" w:cs="Arial"/>
          <w:b/>
          <w:sz w:val="20"/>
          <w:szCs w:val="20"/>
        </w:rPr>
        <w:t>-</w:t>
      </w:r>
      <w:r w:rsidRPr="009950AB">
        <w:rPr>
          <w:rFonts w:ascii="Arial" w:hAnsi="Arial" w:cs="Arial"/>
          <w:sz w:val="20"/>
          <w:szCs w:val="20"/>
        </w:rPr>
        <w:t xml:space="preserve"> Tami Wenger states that the Committee is gearing up for our Village 200</w:t>
      </w:r>
      <w:r w:rsidRPr="009950AB">
        <w:rPr>
          <w:rFonts w:ascii="Arial" w:hAnsi="Arial" w:cs="Arial"/>
          <w:sz w:val="20"/>
          <w:szCs w:val="20"/>
          <w:vertAlign w:val="superscript"/>
        </w:rPr>
        <w:t>th</w:t>
      </w:r>
      <w:r w:rsidR="009950AB" w:rsidRPr="009950AB">
        <w:rPr>
          <w:rFonts w:ascii="Arial" w:hAnsi="Arial" w:cs="Arial"/>
          <w:sz w:val="20"/>
          <w:szCs w:val="20"/>
        </w:rPr>
        <w:t xml:space="preserve"> Birthday on July 6-9,</w:t>
      </w:r>
      <w:r w:rsidRPr="009950AB">
        <w:rPr>
          <w:rFonts w:ascii="Arial" w:hAnsi="Arial" w:cs="Arial"/>
          <w:sz w:val="20"/>
          <w:szCs w:val="20"/>
        </w:rPr>
        <w:t xml:space="preserve"> 2017. Tami said the </w:t>
      </w:r>
      <w:r w:rsidR="009950AB" w:rsidRPr="009950AB">
        <w:rPr>
          <w:rFonts w:ascii="Arial" w:hAnsi="Arial" w:cs="Arial"/>
          <w:sz w:val="20"/>
          <w:szCs w:val="20"/>
        </w:rPr>
        <w:t>Committee</w:t>
      </w:r>
      <w:r w:rsidRPr="009950AB">
        <w:rPr>
          <w:rFonts w:ascii="Arial" w:hAnsi="Arial" w:cs="Arial"/>
          <w:sz w:val="20"/>
          <w:szCs w:val="20"/>
        </w:rPr>
        <w:t xml:space="preserve"> meets the</w:t>
      </w:r>
      <w:r w:rsidR="0004142E">
        <w:rPr>
          <w:rFonts w:ascii="Arial" w:hAnsi="Arial" w:cs="Arial"/>
          <w:sz w:val="20"/>
          <w:szCs w:val="20"/>
        </w:rPr>
        <w:t xml:space="preserve"> 2</w:t>
      </w:r>
      <w:r w:rsidR="0004142E" w:rsidRPr="0004142E">
        <w:rPr>
          <w:rFonts w:ascii="Arial" w:hAnsi="Arial" w:cs="Arial"/>
          <w:sz w:val="20"/>
          <w:szCs w:val="20"/>
          <w:vertAlign w:val="superscript"/>
        </w:rPr>
        <w:t>nd</w:t>
      </w:r>
      <w:r w:rsidR="0004142E">
        <w:rPr>
          <w:rFonts w:ascii="Arial" w:hAnsi="Arial" w:cs="Arial"/>
          <w:sz w:val="20"/>
          <w:szCs w:val="20"/>
        </w:rPr>
        <w:t xml:space="preserve"> &amp; 4</w:t>
      </w:r>
      <w:r w:rsidR="0004142E" w:rsidRPr="0004142E">
        <w:rPr>
          <w:rFonts w:ascii="Arial" w:hAnsi="Arial" w:cs="Arial"/>
          <w:sz w:val="20"/>
          <w:szCs w:val="20"/>
          <w:vertAlign w:val="superscript"/>
        </w:rPr>
        <w:t>th</w:t>
      </w:r>
      <w:r w:rsidR="0004142E">
        <w:rPr>
          <w:rFonts w:ascii="Arial" w:hAnsi="Arial" w:cs="Arial"/>
          <w:sz w:val="20"/>
          <w:szCs w:val="20"/>
        </w:rPr>
        <w:t xml:space="preserve"> </w:t>
      </w:r>
      <w:r w:rsidRPr="009950AB">
        <w:rPr>
          <w:rFonts w:ascii="Arial" w:hAnsi="Arial" w:cs="Arial"/>
          <w:sz w:val="20"/>
          <w:szCs w:val="20"/>
        </w:rPr>
        <w:t xml:space="preserve">Tuesday of each month at 6:30p.m. at the Town Hall and all are encouraged to get involved to make the 4 day celebration one to remember. </w:t>
      </w:r>
      <w:r w:rsidR="00297D82">
        <w:rPr>
          <w:rFonts w:ascii="Arial" w:hAnsi="Arial" w:cs="Arial"/>
          <w:sz w:val="20"/>
          <w:szCs w:val="20"/>
        </w:rPr>
        <w:t xml:space="preserve">All businesses are encouraged to participate by decorating in patriotic colors and displaying photos of businesses that used to exist in our locations. </w:t>
      </w:r>
      <w:r w:rsidR="00A31F0E">
        <w:rPr>
          <w:rFonts w:ascii="Arial" w:hAnsi="Arial" w:cs="Arial"/>
          <w:sz w:val="20"/>
          <w:szCs w:val="20"/>
        </w:rPr>
        <w:t>Visit</w:t>
      </w:r>
      <w:r w:rsidR="00297D82">
        <w:rPr>
          <w:rFonts w:ascii="Arial" w:hAnsi="Arial" w:cs="Arial"/>
          <w:sz w:val="20"/>
          <w:szCs w:val="20"/>
        </w:rPr>
        <w:t xml:space="preserve"> westliberty200.com for more info about events</w:t>
      </w:r>
      <w:r w:rsidR="00A31F0E">
        <w:rPr>
          <w:rFonts w:ascii="Arial" w:hAnsi="Arial" w:cs="Arial"/>
          <w:sz w:val="20"/>
          <w:szCs w:val="20"/>
        </w:rPr>
        <w:t xml:space="preserve"> that will include an </w:t>
      </w:r>
      <w:r w:rsidR="00297D82">
        <w:rPr>
          <w:rFonts w:ascii="Arial" w:hAnsi="Arial" w:cs="Arial"/>
          <w:sz w:val="20"/>
          <w:szCs w:val="20"/>
        </w:rPr>
        <w:t>old fashioned tent meeting, food trucks, hog roasts, car show, comm</w:t>
      </w:r>
      <w:r w:rsidR="00A31F0E">
        <w:rPr>
          <w:rFonts w:ascii="Arial" w:hAnsi="Arial" w:cs="Arial"/>
          <w:sz w:val="20"/>
          <w:szCs w:val="20"/>
        </w:rPr>
        <w:t>unity picnic, drone photo, and more.</w:t>
      </w:r>
    </w:p>
    <w:p w:rsidR="0004142E" w:rsidRDefault="001B713F" w:rsidP="00492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Historical Committee</w:t>
      </w:r>
      <w:r w:rsidR="009950AB">
        <w:rPr>
          <w:rFonts w:ascii="Arial" w:hAnsi="Arial" w:cs="Arial"/>
          <w:b/>
          <w:sz w:val="20"/>
          <w:szCs w:val="20"/>
        </w:rPr>
        <w:t xml:space="preserve"> Report</w:t>
      </w:r>
      <w:r w:rsidR="00414539" w:rsidRPr="009950AB">
        <w:rPr>
          <w:rFonts w:ascii="Arial" w:hAnsi="Arial" w:cs="Arial"/>
          <w:b/>
          <w:sz w:val="20"/>
          <w:szCs w:val="20"/>
        </w:rPr>
        <w:t xml:space="preserve">- </w:t>
      </w:r>
      <w:r w:rsidR="00414539" w:rsidRPr="009950AB">
        <w:rPr>
          <w:rFonts w:ascii="Arial" w:hAnsi="Arial" w:cs="Arial"/>
          <w:sz w:val="20"/>
          <w:szCs w:val="20"/>
        </w:rPr>
        <w:t>J</w:t>
      </w:r>
      <w:r w:rsidR="0004142E">
        <w:rPr>
          <w:rFonts w:ascii="Arial" w:hAnsi="Arial" w:cs="Arial"/>
          <w:sz w:val="20"/>
          <w:szCs w:val="20"/>
        </w:rPr>
        <w:t xml:space="preserve">oyce Woodruff and Donna Lou reported on the Historical Committee. They mentioned they are working on raising funds and at least making the second floor usable for the community. </w:t>
      </w:r>
      <w:r w:rsidR="00297D82">
        <w:rPr>
          <w:rFonts w:ascii="Arial" w:hAnsi="Arial" w:cs="Arial"/>
          <w:sz w:val="20"/>
          <w:szCs w:val="20"/>
        </w:rPr>
        <w:t xml:space="preserve">They also provided an update on the Bailey House. </w:t>
      </w:r>
    </w:p>
    <w:p w:rsidR="00414539" w:rsidRDefault="009950AB" w:rsidP="00D42C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Website Report </w:t>
      </w:r>
      <w:r w:rsidR="0004142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142E">
        <w:rPr>
          <w:rFonts w:ascii="Arial" w:hAnsi="Arial" w:cs="Arial"/>
          <w:sz w:val="20"/>
          <w:szCs w:val="20"/>
        </w:rPr>
        <w:t>Chris Anders</w:t>
      </w:r>
      <w:r w:rsidR="003F5271" w:rsidRPr="009950AB">
        <w:rPr>
          <w:rFonts w:ascii="Arial" w:hAnsi="Arial" w:cs="Arial"/>
          <w:sz w:val="20"/>
          <w:szCs w:val="20"/>
        </w:rPr>
        <w:t>, Berry Digital Solutions,</w:t>
      </w:r>
      <w:r w:rsidR="003F5271" w:rsidRPr="009950AB">
        <w:rPr>
          <w:rFonts w:ascii="Arial" w:hAnsi="Arial" w:cs="Arial"/>
          <w:b/>
          <w:sz w:val="20"/>
          <w:szCs w:val="20"/>
        </w:rPr>
        <w:t xml:space="preserve"> </w:t>
      </w:r>
      <w:r w:rsidR="0004142E">
        <w:rPr>
          <w:rFonts w:ascii="Arial" w:hAnsi="Arial" w:cs="Arial"/>
          <w:sz w:val="20"/>
          <w:szCs w:val="20"/>
        </w:rPr>
        <w:t xml:space="preserve">shared a report on mywestliberty.com analytics for the past year. The website continues to be a hub of information about all things West Liberty. He urged all members to link their business websites </w:t>
      </w:r>
      <w:r w:rsidR="00A31F0E">
        <w:rPr>
          <w:rFonts w:ascii="Arial" w:hAnsi="Arial" w:cs="Arial"/>
          <w:sz w:val="20"/>
          <w:szCs w:val="20"/>
        </w:rPr>
        <w:t xml:space="preserve">directly </w:t>
      </w:r>
      <w:r w:rsidR="0004142E">
        <w:rPr>
          <w:rFonts w:ascii="Arial" w:hAnsi="Arial" w:cs="Arial"/>
          <w:sz w:val="20"/>
          <w:szCs w:val="20"/>
        </w:rPr>
        <w:t>to the mywestliberty.com website</w:t>
      </w:r>
      <w:r w:rsidR="00A31F0E">
        <w:rPr>
          <w:rFonts w:ascii="Arial" w:hAnsi="Arial" w:cs="Arial"/>
          <w:sz w:val="20"/>
          <w:szCs w:val="20"/>
        </w:rPr>
        <w:t xml:space="preserve"> to boost local traffic</w:t>
      </w:r>
      <w:r w:rsidR="0004142E">
        <w:rPr>
          <w:rFonts w:ascii="Arial" w:hAnsi="Arial" w:cs="Arial"/>
          <w:sz w:val="20"/>
          <w:szCs w:val="20"/>
        </w:rPr>
        <w:t xml:space="preserve">. </w:t>
      </w:r>
      <w:r w:rsidRPr="009950AB">
        <w:rPr>
          <w:rFonts w:ascii="Arial" w:hAnsi="Arial" w:cs="Arial"/>
          <w:sz w:val="20"/>
          <w:szCs w:val="20"/>
        </w:rPr>
        <w:t>A silent auction was he</w:t>
      </w:r>
      <w:r w:rsidR="0004142E">
        <w:rPr>
          <w:rFonts w:ascii="Arial" w:hAnsi="Arial" w:cs="Arial"/>
          <w:sz w:val="20"/>
          <w:szCs w:val="20"/>
        </w:rPr>
        <w:t>ld for ad space on the website at the end of the meeting.</w:t>
      </w:r>
    </w:p>
    <w:p w:rsidR="00A31F0E" w:rsidRDefault="00297D82" w:rsidP="00297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Fireworks /Block Party Update - </w:t>
      </w:r>
      <w:r w:rsidRPr="009950AB">
        <w:rPr>
          <w:rFonts w:ascii="Arial" w:hAnsi="Arial" w:cs="Arial"/>
          <w:sz w:val="20"/>
          <w:szCs w:val="20"/>
        </w:rPr>
        <w:t xml:space="preserve">Cindy </w:t>
      </w:r>
      <w:proofErr w:type="spellStart"/>
      <w:r w:rsidRPr="009950AB">
        <w:rPr>
          <w:rFonts w:ascii="Arial" w:hAnsi="Arial" w:cs="Arial"/>
          <w:sz w:val="20"/>
          <w:szCs w:val="20"/>
        </w:rPr>
        <w:t>Oelker</w:t>
      </w:r>
      <w:proofErr w:type="spellEnd"/>
      <w:r w:rsidRPr="009950AB">
        <w:rPr>
          <w:rFonts w:ascii="Arial" w:hAnsi="Arial" w:cs="Arial"/>
          <w:sz w:val="20"/>
          <w:szCs w:val="20"/>
        </w:rPr>
        <w:t>, Liberty Gathering Place,</w:t>
      </w:r>
      <w:r w:rsidRPr="009950AB">
        <w:rPr>
          <w:rFonts w:ascii="Arial" w:hAnsi="Arial" w:cs="Arial"/>
          <w:b/>
          <w:sz w:val="20"/>
          <w:szCs w:val="20"/>
        </w:rPr>
        <w:t xml:space="preserve"> </w:t>
      </w:r>
      <w:r w:rsidRPr="009950AB">
        <w:rPr>
          <w:rFonts w:ascii="Arial" w:hAnsi="Arial" w:cs="Arial"/>
          <w:sz w:val="20"/>
          <w:szCs w:val="20"/>
        </w:rPr>
        <w:t xml:space="preserve">shared </w:t>
      </w:r>
      <w:r w:rsidR="00A31F0E">
        <w:rPr>
          <w:rFonts w:ascii="Arial" w:hAnsi="Arial" w:cs="Arial"/>
          <w:sz w:val="20"/>
          <w:szCs w:val="20"/>
        </w:rPr>
        <w:t>the Block party will be held Fri June 10 downtown with a meal and games to raise money for fireworks show to be held in late June.</w:t>
      </w:r>
    </w:p>
    <w:p w:rsidR="00297D82" w:rsidRPr="009950AB" w:rsidRDefault="00297D82" w:rsidP="00297D82">
      <w:pPr>
        <w:rPr>
          <w:rFonts w:ascii="Arial" w:hAnsi="Arial" w:cs="Arial"/>
          <w:sz w:val="20"/>
          <w:szCs w:val="20"/>
        </w:rPr>
      </w:pPr>
      <w:r w:rsidRPr="00297D82">
        <w:rPr>
          <w:rFonts w:ascii="Arial" w:hAnsi="Arial" w:cs="Arial"/>
          <w:b/>
          <w:sz w:val="20"/>
          <w:szCs w:val="20"/>
        </w:rPr>
        <w:t xml:space="preserve">Association Report </w:t>
      </w:r>
      <w:r>
        <w:rPr>
          <w:rFonts w:ascii="Arial" w:hAnsi="Arial" w:cs="Arial"/>
          <w:sz w:val="20"/>
          <w:szCs w:val="20"/>
        </w:rPr>
        <w:t xml:space="preserve">– Ryan reported of some of the work the association </w:t>
      </w:r>
      <w:r>
        <w:rPr>
          <w:rFonts w:ascii="Arial" w:hAnsi="Arial" w:cs="Arial"/>
          <w:sz w:val="20"/>
          <w:szCs w:val="20"/>
        </w:rPr>
        <w:t xml:space="preserve">has done in the past year, including the Garage sale </w:t>
      </w:r>
      <w:r w:rsidR="00A31F0E">
        <w:rPr>
          <w:rFonts w:ascii="Arial" w:hAnsi="Arial" w:cs="Arial"/>
          <w:sz w:val="20"/>
          <w:szCs w:val="20"/>
        </w:rPr>
        <w:t xml:space="preserve">day </w:t>
      </w:r>
      <w:r>
        <w:rPr>
          <w:rFonts w:ascii="Arial" w:hAnsi="Arial" w:cs="Arial"/>
          <w:sz w:val="20"/>
          <w:szCs w:val="20"/>
        </w:rPr>
        <w:t xml:space="preserve">map </w:t>
      </w:r>
      <w:r w:rsidR="00A31F0E">
        <w:rPr>
          <w:rFonts w:ascii="Arial" w:hAnsi="Arial" w:cs="Arial"/>
          <w:sz w:val="20"/>
          <w:szCs w:val="20"/>
        </w:rPr>
        <w:t>and restrooms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Fall</w:t>
      </w:r>
      <w:proofErr w:type="gramEnd"/>
      <w:r>
        <w:rPr>
          <w:rFonts w:ascii="Arial" w:hAnsi="Arial" w:cs="Arial"/>
          <w:sz w:val="20"/>
          <w:szCs w:val="20"/>
        </w:rPr>
        <w:t xml:space="preserve"> and Spring open houses, Christmas in the Village, </w:t>
      </w:r>
      <w:r w:rsidR="00A31F0E">
        <w:rPr>
          <w:rFonts w:ascii="Arial" w:hAnsi="Arial" w:cs="Arial"/>
          <w:sz w:val="20"/>
          <w:szCs w:val="20"/>
        </w:rPr>
        <w:t>#</w:t>
      </w:r>
      <w:proofErr w:type="spellStart"/>
      <w:r>
        <w:rPr>
          <w:rFonts w:ascii="Arial" w:hAnsi="Arial" w:cs="Arial"/>
          <w:sz w:val="20"/>
          <w:szCs w:val="20"/>
        </w:rPr>
        <w:t>shoplocal</w:t>
      </w:r>
      <w:proofErr w:type="spellEnd"/>
      <w:r>
        <w:rPr>
          <w:rFonts w:ascii="Arial" w:hAnsi="Arial" w:cs="Arial"/>
          <w:sz w:val="20"/>
          <w:szCs w:val="20"/>
        </w:rPr>
        <w:t xml:space="preserve"> social media campaigns, the Tour of Homes and the Historic videos that will live on the mywestliberty.com History page. One of the things we have</w:t>
      </w:r>
      <w:r>
        <w:rPr>
          <w:rFonts w:ascii="Arial" w:hAnsi="Arial" w:cs="Arial"/>
          <w:sz w:val="20"/>
          <w:szCs w:val="20"/>
        </w:rPr>
        <w:t xml:space="preserve"> been working on this past year is an updated trifold brochure. Katie remarked tha</w:t>
      </w:r>
      <w:r w:rsidR="00A31F0E">
        <w:rPr>
          <w:rFonts w:ascii="Arial" w:hAnsi="Arial" w:cs="Arial"/>
          <w:sz w:val="20"/>
          <w:szCs w:val="20"/>
        </w:rPr>
        <w:t xml:space="preserve">t the purpose of this brochure is to provide </w:t>
      </w:r>
      <w:r>
        <w:rPr>
          <w:rFonts w:ascii="Arial" w:hAnsi="Arial" w:cs="Arial"/>
          <w:sz w:val="20"/>
          <w:szCs w:val="20"/>
        </w:rPr>
        <w:t xml:space="preserve">tourists coming to West Liberty for a day or a weekend </w:t>
      </w:r>
      <w:r w:rsidR="00A31F0E">
        <w:rPr>
          <w:rFonts w:ascii="Arial" w:hAnsi="Arial" w:cs="Arial"/>
          <w:sz w:val="20"/>
          <w:szCs w:val="20"/>
        </w:rPr>
        <w:t xml:space="preserve">with info on </w:t>
      </w:r>
      <w:r>
        <w:rPr>
          <w:rFonts w:ascii="Arial" w:hAnsi="Arial" w:cs="Arial"/>
          <w:sz w:val="20"/>
          <w:szCs w:val="20"/>
        </w:rPr>
        <w:t xml:space="preserve">where </w:t>
      </w:r>
      <w:r w:rsidR="00A31F0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stay, </w:t>
      </w:r>
      <w:r w:rsidR="00A31F0E">
        <w:rPr>
          <w:rFonts w:ascii="Arial" w:hAnsi="Arial" w:cs="Arial"/>
          <w:sz w:val="20"/>
          <w:szCs w:val="20"/>
        </w:rPr>
        <w:t xml:space="preserve">dine, shop, and visit. </w:t>
      </w:r>
      <w:r>
        <w:rPr>
          <w:rFonts w:ascii="Arial" w:hAnsi="Arial" w:cs="Arial"/>
          <w:sz w:val="20"/>
          <w:szCs w:val="20"/>
        </w:rPr>
        <w:t xml:space="preserve">Brochure samples were used as placemats and members were encouraged to mark them up and turn them in or email the association with any feedback. </w:t>
      </w:r>
      <w:r w:rsidR="00A31F0E">
        <w:rPr>
          <w:rFonts w:ascii="Arial" w:hAnsi="Arial" w:cs="Arial"/>
          <w:sz w:val="20"/>
          <w:szCs w:val="20"/>
        </w:rPr>
        <w:t>Ryan will be working with Cancer Society in the coming year to do a project similar to Bellefontaine’s doors of encouragement.</w:t>
      </w:r>
    </w:p>
    <w:p w:rsidR="009950AB" w:rsidRDefault="001B713F" w:rsidP="009950A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Kraig </w:t>
      </w:r>
      <w:proofErr w:type="spellStart"/>
      <w:r>
        <w:rPr>
          <w:rFonts w:ascii="Arial" w:hAnsi="Arial" w:cs="Arial"/>
          <w:b/>
          <w:sz w:val="20"/>
          <w:szCs w:val="20"/>
        </w:rPr>
        <w:t>Hissong</w:t>
      </w:r>
      <w:proofErr w:type="spellEnd"/>
      <w:r w:rsidR="009950AB">
        <w:rPr>
          <w:rFonts w:ascii="Arial" w:hAnsi="Arial" w:cs="Arial"/>
          <w:b/>
          <w:sz w:val="20"/>
          <w:szCs w:val="20"/>
        </w:rPr>
        <w:t xml:space="preserve"> </w:t>
      </w:r>
      <w:r w:rsidR="00BD4EF4" w:rsidRPr="009950AB">
        <w:rPr>
          <w:rFonts w:ascii="Arial" w:hAnsi="Arial" w:cs="Arial"/>
          <w:sz w:val="20"/>
          <w:szCs w:val="20"/>
        </w:rPr>
        <w:t xml:space="preserve">was the </w:t>
      </w:r>
      <w:r w:rsidR="009950AB" w:rsidRPr="009950AB">
        <w:rPr>
          <w:rFonts w:ascii="Arial" w:hAnsi="Arial" w:cs="Arial"/>
          <w:sz w:val="20"/>
          <w:szCs w:val="20"/>
        </w:rPr>
        <w:t xml:space="preserve">featured speaker. </w:t>
      </w:r>
      <w:r w:rsidR="009950AB">
        <w:rPr>
          <w:rFonts w:ascii="Arial" w:hAnsi="Arial" w:cs="Arial"/>
          <w:sz w:val="20"/>
          <w:szCs w:val="20"/>
        </w:rPr>
        <w:t>He</w:t>
      </w:r>
      <w:r w:rsidR="009950AB" w:rsidRPr="009950AB">
        <w:rPr>
          <w:rFonts w:ascii="Arial" w:hAnsi="Arial" w:cs="Arial"/>
          <w:sz w:val="20"/>
          <w:szCs w:val="20"/>
        </w:rPr>
        <w:t xml:space="preserve"> is</w:t>
      </w:r>
      <w:r w:rsidR="00297D82">
        <w:rPr>
          <w:rFonts w:ascii="Arial" w:hAnsi="Arial" w:cs="Arial"/>
          <w:sz w:val="20"/>
          <w:szCs w:val="20"/>
        </w:rPr>
        <w:t xml:space="preserve"> WLS School Superintendent. Kraig s</w:t>
      </w:r>
      <w:r w:rsidR="00A31F0E">
        <w:rPr>
          <w:rFonts w:ascii="Arial" w:hAnsi="Arial" w:cs="Arial"/>
          <w:sz w:val="20"/>
          <w:szCs w:val="20"/>
        </w:rPr>
        <w:t xml:space="preserve">poke </w:t>
      </w:r>
      <w:r w:rsidR="00297D82">
        <w:rPr>
          <w:rFonts w:ascii="Arial" w:hAnsi="Arial" w:cs="Arial"/>
          <w:sz w:val="20"/>
          <w:szCs w:val="20"/>
        </w:rPr>
        <w:t>about the school construction project, open enrollment, school grade card reports, the school shooting, ALICE training,</w:t>
      </w:r>
      <w:r w:rsidR="00A31F0E">
        <w:rPr>
          <w:rFonts w:ascii="Arial" w:hAnsi="Arial" w:cs="Arial"/>
          <w:sz w:val="20"/>
          <w:szCs w:val="20"/>
        </w:rPr>
        <w:t xml:space="preserve"> and</w:t>
      </w:r>
      <w:r w:rsidR="00297D82">
        <w:rPr>
          <w:rFonts w:ascii="Arial" w:hAnsi="Arial" w:cs="Arial"/>
          <w:sz w:val="20"/>
          <w:szCs w:val="20"/>
        </w:rPr>
        <w:t xml:space="preserve"> the addition of a school resource office</w:t>
      </w:r>
      <w:r w:rsidR="00A31F0E">
        <w:rPr>
          <w:rFonts w:ascii="Arial" w:hAnsi="Arial" w:cs="Arial"/>
          <w:sz w:val="20"/>
          <w:szCs w:val="20"/>
        </w:rPr>
        <w:t xml:space="preserve">r.  </w:t>
      </w:r>
    </w:p>
    <w:p w:rsidR="00E11020" w:rsidRPr="009950AB" w:rsidRDefault="003F5271" w:rsidP="00E11020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t xml:space="preserve">Silent Auction – </w:t>
      </w:r>
      <w:r w:rsidRPr="009950AB">
        <w:rPr>
          <w:rFonts w:ascii="Arial" w:hAnsi="Arial" w:cs="Arial"/>
          <w:sz w:val="20"/>
          <w:szCs w:val="20"/>
        </w:rPr>
        <w:t xml:space="preserve">Following the speakers, ad spaces for the main pages of </w:t>
      </w:r>
      <w:hyperlink r:id="rId8" w:history="1">
        <w:r w:rsidRPr="009950AB">
          <w:rPr>
            <w:rStyle w:val="Hyperlink"/>
            <w:rFonts w:ascii="Arial" w:hAnsi="Arial" w:cs="Arial"/>
            <w:color w:val="auto"/>
            <w:sz w:val="20"/>
            <w:szCs w:val="20"/>
          </w:rPr>
          <w:t>www.mywestliberty.com</w:t>
        </w:r>
      </w:hyperlink>
      <w:r w:rsidRPr="009950AB">
        <w:rPr>
          <w:rFonts w:ascii="Arial" w:hAnsi="Arial" w:cs="Arial"/>
          <w:sz w:val="20"/>
          <w:szCs w:val="20"/>
        </w:rPr>
        <w:t xml:space="preserve"> were auctioned off. The </w:t>
      </w:r>
      <w:r w:rsidR="00C0063B">
        <w:rPr>
          <w:rFonts w:ascii="Arial" w:hAnsi="Arial" w:cs="Arial"/>
          <w:sz w:val="20"/>
          <w:szCs w:val="20"/>
        </w:rPr>
        <w:t xml:space="preserve">winners of the silent auction ad spaces will be announced soon. </w:t>
      </w:r>
      <w:r w:rsidR="00E11020" w:rsidRPr="009950AB">
        <w:rPr>
          <w:rFonts w:ascii="Arial" w:hAnsi="Arial" w:cs="Arial"/>
          <w:sz w:val="20"/>
          <w:szCs w:val="20"/>
        </w:rPr>
        <w:t>Proceeds from the Silent Auction will be used for the Business Association.</w:t>
      </w:r>
      <w:r w:rsidR="00D86619" w:rsidRPr="009950AB">
        <w:rPr>
          <w:rFonts w:ascii="Arial" w:hAnsi="Arial" w:cs="Arial"/>
          <w:sz w:val="20"/>
          <w:szCs w:val="20"/>
        </w:rPr>
        <w:t xml:space="preserve"> Thank you everyone for your bids</w:t>
      </w:r>
      <w:r w:rsidR="005A4FC3">
        <w:rPr>
          <w:rFonts w:ascii="Arial" w:hAnsi="Arial" w:cs="Arial"/>
          <w:sz w:val="20"/>
          <w:szCs w:val="20"/>
        </w:rPr>
        <w:t>.</w:t>
      </w:r>
    </w:p>
    <w:p w:rsidR="00156BA0" w:rsidRPr="009950AB" w:rsidRDefault="00156BA0" w:rsidP="00D42C48">
      <w:pPr>
        <w:rPr>
          <w:rFonts w:ascii="Arial" w:hAnsi="Arial" w:cs="Arial"/>
          <w:sz w:val="20"/>
          <w:szCs w:val="20"/>
        </w:rPr>
      </w:pPr>
      <w:r w:rsidRPr="009950AB">
        <w:rPr>
          <w:rFonts w:ascii="Arial" w:hAnsi="Arial" w:cs="Arial"/>
          <w:b/>
          <w:sz w:val="20"/>
          <w:szCs w:val="20"/>
        </w:rPr>
        <w:t xml:space="preserve">Door Prizes – </w:t>
      </w:r>
      <w:r w:rsidR="001B713F">
        <w:rPr>
          <w:rFonts w:ascii="Arial" w:hAnsi="Arial" w:cs="Arial"/>
          <w:sz w:val="20"/>
          <w:szCs w:val="20"/>
        </w:rPr>
        <w:t>Katie Nee</w:t>
      </w:r>
      <w:r w:rsidR="00E11020" w:rsidRPr="009950AB">
        <w:rPr>
          <w:rFonts w:ascii="Arial" w:hAnsi="Arial" w:cs="Arial"/>
          <w:sz w:val="20"/>
          <w:szCs w:val="20"/>
        </w:rPr>
        <w:t xml:space="preserve">r </w:t>
      </w:r>
      <w:r w:rsidRPr="009950AB">
        <w:rPr>
          <w:rFonts w:ascii="Arial" w:hAnsi="Arial" w:cs="Arial"/>
          <w:sz w:val="20"/>
          <w:szCs w:val="20"/>
        </w:rPr>
        <w:t xml:space="preserve">announced </w:t>
      </w:r>
      <w:r w:rsidR="00E11020" w:rsidRPr="009950AB">
        <w:rPr>
          <w:rFonts w:ascii="Arial" w:hAnsi="Arial" w:cs="Arial"/>
          <w:sz w:val="20"/>
          <w:szCs w:val="20"/>
        </w:rPr>
        <w:t xml:space="preserve">that </w:t>
      </w:r>
      <w:r w:rsidR="009950AB" w:rsidRPr="009950AB">
        <w:rPr>
          <w:rFonts w:ascii="Arial" w:hAnsi="Arial" w:cs="Arial"/>
          <w:sz w:val="20"/>
          <w:szCs w:val="20"/>
        </w:rPr>
        <w:t>the Marketplace</w:t>
      </w:r>
      <w:r w:rsidRPr="009950AB">
        <w:rPr>
          <w:rFonts w:ascii="Arial" w:hAnsi="Arial" w:cs="Arial"/>
          <w:sz w:val="20"/>
          <w:szCs w:val="20"/>
        </w:rPr>
        <w:t xml:space="preserve"> provided the centerpieces and they were given away as door prizes. </w:t>
      </w:r>
      <w:bookmarkStart w:id="0" w:name="_GoBack"/>
      <w:bookmarkEnd w:id="0"/>
    </w:p>
    <w:sectPr w:rsidR="00156BA0" w:rsidRPr="009950AB" w:rsidSect="00492D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EC" w:rsidRDefault="00626EEC" w:rsidP="00FC23BE">
      <w:pPr>
        <w:spacing w:after="0" w:line="240" w:lineRule="auto"/>
      </w:pPr>
      <w:r>
        <w:separator/>
      </w:r>
    </w:p>
  </w:endnote>
  <w:endnote w:type="continuationSeparator" w:id="0">
    <w:p w:rsidR="00626EEC" w:rsidRDefault="00626EEC" w:rsidP="00FC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92" w:rsidRDefault="00E44992" w:rsidP="00E44992">
    <w:pPr>
      <w:pStyle w:val="Footer"/>
      <w:jc w:val="center"/>
    </w:pPr>
    <w:r w:rsidRPr="00D71F9B">
      <w:rPr>
        <w:b/>
      </w:rPr>
      <w:t xml:space="preserve">Our next </w:t>
    </w:r>
    <w:r>
      <w:rPr>
        <w:b/>
      </w:rPr>
      <w:t xml:space="preserve">board </w:t>
    </w:r>
    <w:r w:rsidRPr="00D71F9B">
      <w:rPr>
        <w:b/>
      </w:rPr>
      <w:t xml:space="preserve">meeting will be May </w:t>
    </w:r>
    <w:r w:rsidR="001B713F">
      <w:rPr>
        <w:b/>
      </w:rPr>
      <w:t>11, 2017</w:t>
    </w:r>
    <w:r w:rsidR="00745AE6">
      <w:rPr>
        <w:b/>
      </w:rPr>
      <w:t xml:space="preserve"> </w:t>
    </w:r>
    <w:r w:rsidRPr="00D71F9B">
      <w:rPr>
        <w:b/>
      </w:rPr>
      <w:t xml:space="preserve">at 7:30a.m. </w:t>
    </w:r>
    <w:proofErr w:type="gramStart"/>
    <w:r w:rsidRPr="00D71F9B">
      <w:rPr>
        <w:b/>
      </w:rPr>
      <w:t>at</w:t>
    </w:r>
    <w:proofErr w:type="gramEnd"/>
    <w:r w:rsidRPr="00D71F9B">
      <w:rPr>
        <w:b/>
      </w:rPr>
      <w:t xml:space="preserve"> </w:t>
    </w:r>
    <w:r w:rsidR="001B713F">
      <w:rPr>
        <w:b/>
      </w:rPr>
      <w:t>Sweetie Pie’s.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EC" w:rsidRDefault="00626EEC" w:rsidP="00FC23BE">
      <w:pPr>
        <w:spacing w:after="0" w:line="240" w:lineRule="auto"/>
      </w:pPr>
      <w:r>
        <w:separator/>
      </w:r>
    </w:p>
  </w:footnote>
  <w:footnote w:type="continuationSeparator" w:id="0">
    <w:p w:rsidR="00626EEC" w:rsidRDefault="00626EEC" w:rsidP="00FC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BE" w:rsidRPr="00A905FA" w:rsidRDefault="00FC23BE" w:rsidP="00FC23BE">
    <w:pPr>
      <w:spacing w:after="0"/>
      <w:jc w:val="center"/>
      <w:rPr>
        <w:b/>
      </w:rPr>
    </w:pPr>
    <w:r w:rsidRPr="00A905FA">
      <w:rPr>
        <w:b/>
        <w:szCs w:val="28"/>
      </w:rPr>
      <w:t xml:space="preserve">West Liberty Business Association - </w:t>
    </w:r>
    <w:r w:rsidRPr="00A905FA">
      <w:rPr>
        <w:b/>
      </w:rPr>
      <w:t>Annual Dinner Meeting</w:t>
    </w:r>
  </w:p>
  <w:p w:rsidR="00FC23BE" w:rsidRPr="00A905FA" w:rsidRDefault="001B713F" w:rsidP="00FC23BE">
    <w:pPr>
      <w:spacing w:after="0"/>
      <w:jc w:val="center"/>
      <w:rPr>
        <w:b/>
      </w:rPr>
    </w:pPr>
    <w:r>
      <w:rPr>
        <w:b/>
      </w:rPr>
      <w:t>May 2, 2017</w:t>
    </w:r>
    <w:r w:rsidR="00FC23BE" w:rsidRPr="00A905FA">
      <w:rPr>
        <w:b/>
      </w:rPr>
      <w:t xml:space="preserve">, 6:00p.m. </w:t>
    </w:r>
    <w:r w:rsidR="00745AE6">
      <w:rPr>
        <w:b/>
      </w:rPr>
      <w:t>–</w:t>
    </w:r>
    <w:r w:rsidR="00FC23BE" w:rsidRPr="00A905FA">
      <w:rPr>
        <w:b/>
      </w:rPr>
      <w:t xml:space="preserve"> </w:t>
    </w:r>
    <w:r w:rsidR="00745AE6">
      <w:rPr>
        <w:b/>
      </w:rPr>
      <w:t>Green Hills, Foundation Hall</w:t>
    </w:r>
  </w:p>
  <w:p w:rsidR="00FC23BE" w:rsidRDefault="00FC2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138"/>
    <w:multiLevelType w:val="hybridMultilevel"/>
    <w:tmpl w:val="51F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385A"/>
    <w:multiLevelType w:val="hybridMultilevel"/>
    <w:tmpl w:val="2A648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2811FA"/>
    <w:multiLevelType w:val="hybridMultilevel"/>
    <w:tmpl w:val="A6B4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B"/>
    <w:rsid w:val="0004142E"/>
    <w:rsid w:val="00153437"/>
    <w:rsid w:val="00156BA0"/>
    <w:rsid w:val="001B713F"/>
    <w:rsid w:val="00297D82"/>
    <w:rsid w:val="00324625"/>
    <w:rsid w:val="00367BFB"/>
    <w:rsid w:val="003F5271"/>
    <w:rsid w:val="00414539"/>
    <w:rsid w:val="0041633A"/>
    <w:rsid w:val="00456531"/>
    <w:rsid w:val="0045675D"/>
    <w:rsid w:val="00492D3D"/>
    <w:rsid w:val="005A4FC3"/>
    <w:rsid w:val="00626EEC"/>
    <w:rsid w:val="006750FF"/>
    <w:rsid w:val="00691686"/>
    <w:rsid w:val="006B4076"/>
    <w:rsid w:val="00745AE6"/>
    <w:rsid w:val="0079621B"/>
    <w:rsid w:val="007D10A1"/>
    <w:rsid w:val="007D2C64"/>
    <w:rsid w:val="0080186B"/>
    <w:rsid w:val="00823899"/>
    <w:rsid w:val="00865A60"/>
    <w:rsid w:val="008E7ED3"/>
    <w:rsid w:val="0098367C"/>
    <w:rsid w:val="009950AB"/>
    <w:rsid w:val="009E075A"/>
    <w:rsid w:val="00A31F0E"/>
    <w:rsid w:val="00A905FA"/>
    <w:rsid w:val="00B47B95"/>
    <w:rsid w:val="00BD4EF4"/>
    <w:rsid w:val="00C0063B"/>
    <w:rsid w:val="00C301C3"/>
    <w:rsid w:val="00D42C48"/>
    <w:rsid w:val="00D71F9B"/>
    <w:rsid w:val="00D86619"/>
    <w:rsid w:val="00DB2791"/>
    <w:rsid w:val="00E11020"/>
    <w:rsid w:val="00E263EF"/>
    <w:rsid w:val="00E44992"/>
    <w:rsid w:val="00EF393C"/>
    <w:rsid w:val="00EF6531"/>
    <w:rsid w:val="00F5130C"/>
    <w:rsid w:val="00F76F66"/>
    <w:rsid w:val="00F904BA"/>
    <w:rsid w:val="00FC23BE"/>
    <w:rsid w:val="00FC3EDC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83186-3489-40C2-8AD4-3DCB8176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BE"/>
  </w:style>
  <w:style w:type="paragraph" w:styleId="Footer">
    <w:name w:val="footer"/>
    <w:basedOn w:val="Normal"/>
    <w:link w:val="FooterChar"/>
    <w:uiPriority w:val="99"/>
    <w:unhideWhenUsed/>
    <w:rsid w:val="00FC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BE"/>
  </w:style>
  <w:style w:type="character" w:styleId="Hyperlink">
    <w:name w:val="Hyperlink"/>
    <w:basedOn w:val="DefaultParagraphFont"/>
    <w:uiPriority w:val="99"/>
    <w:unhideWhenUsed/>
    <w:rsid w:val="003F5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F4"/>
  </w:style>
  <w:style w:type="character" w:customStyle="1" w:styleId="klink">
    <w:name w:val="klink"/>
    <w:basedOn w:val="DefaultParagraphFont"/>
    <w:rsid w:val="00BD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estliber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A041-2B40-4069-885D-CC5480C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Neer</dc:creator>
  <cp:lastModifiedBy>Katie Neer</cp:lastModifiedBy>
  <cp:revision>13</cp:revision>
  <dcterms:created xsi:type="dcterms:W3CDTF">2015-04-23T18:57:00Z</dcterms:created>
  <dcterms:modified xsi:type="dcterms:W3CDTF">2017-05-10T21:50:00Z</dcterms:modified>
</cp:coreProperties>
</file>